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180" w:lineRule="auto"/>
        <w:jc w:val="center"/>
        <w:rPr>
          <w:rFonts w:hint="eastAsia" w:ascii="方正小标宋简体" w:eastAsia="方正小标宋简体" w:cs="黑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黑体"/>
          <w:kern w:val="0"/>
          <w:sz w:val="36"/>
          <w:szCs w:val="36"/>
        </w:rPr>
        <w:t>教师外出参加学术类会议和培训申请表</w:t>
      </w:r>
    </w:p>
    <w:bookmarkEnd w:id="0"/>
    <w:p>
      <w:pPr>
        <w:autoSpaceDE w:val="0"/>
        <w:autoSpaceDN w:val="0"/>
        <w:adjustRightInd w:val="0"/>
        <w:snapToGrid w:val="0"/>
        <w:spacing w:line="180" w:lineRule="auto"/>
        <w:jc w:val="center"/>
        <w:rPr>
          <w:rFonts w:hint="eastAsia" w:ascii="方正小标宋简体" w:eastAsia="方正小标宋简体" w:cs="黑体"/>
          <w:kern w:val="0"/>
          <w:sz w:val="36"/>
          <w:szCs w:val="36"/>
        </w:rPr>
      </w:pPr>
    </w:p>
    <w:tbl>
      <w:tblPr>
        <w:tblStyle w:val="3"/>
        <w:tblW w:w="9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615"/>
        <w:gridCol w:w="78"/>
        <w:gridCol w:w="1843"/>
        <w:gridCol w:w="3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MicrosoftYaHei-Bold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MicrosoftYaHei-Bold"/>
                <w:bCs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182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MicrosoftYaHei-Bold"/>
                <w:bCs/>
                <w:kern w:val="0"/>
                <w:sz w:val="28"/>
                <w:szCs w:val="28"/>
              </w:rPr>
              <w:t>预计费用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楷体" w:hAnsi="楷体" w:eastAsia="楷体" w:cs="MicrosoftYaHei-Bold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MicrosoftYaHei-Bold"/>
                <w:bCs/>
                <w:kern w:val="0"/>
                <w:sz w:val="24"/>
              </w:rPr>
              <w:t>（各项费用标准请参照学院具体财务规定）</w:t>
            </w:r>
          </w:p>
        </w:tc>
        <w:tc>
          <w:tcPr>
            <w:tcW w:w="261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MicrosoftYaHei-Bold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MicrosoftYaHei-Bold"/>
                <w:bCs/>
                <w:kern w:val="0"/>
                <w:sz w:val="24"/>
              </w:rPr>
              <w:t>会议（培训）费</w:t>
            </w:r>
          </w:p>
        </w:tc>
        <w:tc>
          <w:tcPr>
            <w:tcW w:w="5103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2127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MicrosoftYaHei-Bold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MicrosoftYaHei-Bold"/>
                <w:bCs/>
                <w:kern w:val="0"/>
                <w:sz w:val="24"/>
              </w:rPr>
              <w:t>城市间交通费</w:t>
            </w:r>
          </w:p>
        </w:tc>
        <w:tc>
          <w:tcPr>
            <w:tcW w:w="5103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2127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MicrosoftYaHei-Bold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MicrosoftYaHei-Bold"/>
                <w:bCs/>
                <w:kern w:val="0"/>
                <w:sz w:val="24"/>
              </w:rPr>
              <w:t>伙食补贴、市内交通费</w:t>
            </w:r>
          </w:p>
        </w:tc>
        <w:tc>
          <w:tcPr>
            <w:tcW w:w="5103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2127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MicrosoftYaHei-Bold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MicrosoftYaHei-Bold"/>
                <w:bCs/>
                <w:kern w:val="0"/>
                <w:sz w:val="24"/>
              </w:rPr>
              <w:t>住宿费</w:t>
            </w:r>
          </w:p>
        </w:tc>
        <w:tc>
          <w:tcPr>
            <w:tcW w:w="5103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127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MicrosoftYaHei-Bold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MicrosoftYaHei-Bold"/>
                <w:bCs/>
                <w:kern w:val="0"/>
                <w:sz w:val="24"/>
              </w:rPr>
              <w:t>其它费用</w:t>
            </w:r>
          </w:p>
        </w:tc>
        <w:tc>
          <w:tcPr>
            <w:tcW w:w="5103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MicrosoftYaHei-Bold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27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</w:p>
        </w:tc>
        <w:tc>
          <w:tcPr>
            <w:tcW w:w="7718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MicrosoftYaHei-Bold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MicrosoftYaHei-Bold"/>
                <w:bCs/>
                <w:kern w:val="0"/>
                <w:sz w:val="28"/>
                <w:szCs w:val="28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127" w:type="dxa"/>
            <w:vMerge w:val="restart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MicrosoftYaHei-Bold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MicrosoftYaHei-Bold"/>
                <w:bCs/>
                <w:kern w:val="0"/>
                <w:sz w:val="24"/>
              </w:rPr>
              <w:t>会议（培训）名称</w:t>
            </w:r>
            <w:r>
              <w:rPr>
                <w:rFonts w:hint="eastAsia" w:ascii="楷体" w:hAnsi="楷体" w:eastAsia="楷体" w:cs="MicrosoftYaHei-Bold"/>
                <w:bCs/>
                <w:kern w:val="0"/>
                <w:sz w:val="24"/>
              </w:rPr>
              <w:t>（全称）</w:t>
            </w:r>
          </w:p>
        </w:tc>
        <w:tc>
          <w:tcPr>
            <w:tcW w:w="7718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27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MicrosoftYaHei-Bold"/>
                <w:bCs/>
                <w:kern w:val="0"/>
                <w:sz w:val="24"/>
              </w:rPr>
            </w:pPr>
          </w:p>
        </w:tc>
        <w:tc>
          <w:tcPr>
            <w:tcW w:w="2615" w:type="dxa"/>
            <w:vMerge w:val="restart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培训：</w:t>
            </w:r>
            <w:r>
              <w:rPr>
                <w:rFonts w:hint="eastAsia" w:ascii="楷体" w:hAnsi="楷体" w:eastAsia="楷体"/>
                <w:sz w:val="24"/>
              </w:rPr>
              <w:t>（培训申请者勾选）</w:t>
            </w:r>
          </w:p>
        </w:tc>
        <w:tc>
          <w:tcPr>
            <w:tcW w:w="5103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培训形式：脱产、半脱产、业余、函授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127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MicrosoftYaHei-Bold"/>
                <w:bCs/>
                <w:kern w:val="0"/>
                <w:sz w:val="24"/>
              </w:rPr>
            </w:pPr>
          </w:p>
        </w:tc>
        <w:tc>
          <w:tcPr>
            <w:tcW w:w="2615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03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培训性质：岗位培训、资格培训、业务培训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MicrosoftYaHei-Bold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MicrosoftYaHei-Bold"/>
                <w:bCs/>
                <w:kern w:val="0"/>
                <w:sz w:val="24"/>
              </w:rPr>
              <w:t>会议（培训）时间</w:t>
            </w:r>
          </w:p>
        </w:tc>
        <w:tc>
          <w:tcPr>
            <w:tcW w:w="771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980" w:firstLineChars="3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日～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27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MicrosoftYaHei-Bold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MicrosoftYaHei-Bold"/>
                <w:bCs/>
                <w:kern w:val="0"/>
                <w:sz w:val="24"/>
              </w:rPr>
              <w:t>地点及主办单位</w:t>
            </w:r>
            <w:r>
              <w:rPr>
                <w:rFonts w:hint="eastAsia" w:ascii="楷体" w:hAnsi="楷体" w:eastAsia="楷体" w:cs="MicrosoftYaHei-Bold"/>
                <w:bCs/>
                <w:kern w:val="0"/>
                <w:sz w:val="24"/>
              </w:rPr>
              <w:t>（全称）</w:t>
            </w:r>
          </w:p>
        </w:tc>
        <w:tc>
          <w:tcPr>
            <w:tcW w:w="7718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2127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MicrosoftYaHei-Bold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MicrosoftYaHei-Bold"/>
                <w:bCs/>
                <w:kern w:val="0"/>
                <w:sz w:val="24"/>
              </w:rPr>
              <w:t>参会论文（报告）题目（学术会议）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MicrosoftYaHei-Bold"/>
                <w:bCs/>
                <w:kern w:val="0"/>
                <w:sz w:val="24"/>
              </w:rPr>
              <w:t>或培训主要内容</w:t>
            </w:r>
            <w:r>
              <w:rPr>
                <w:rFonts w:hint="eastAsia" w:ascii="楷体" w:hAnsi="楷体" w:eastAsia="楷体" w:cs="MicrosoftYaHei-Bold"/>
                <w:bCs/>
                <w:kern w:val="0"/>
                <w:sz w:val="28"/>
                <w:szCs w:val="28"/>
              </w:rPr>
              <w:t>（可附件）</w:t>
            </w:r>
          </w:p>
        </w:tc>
        <w:tc>
          <w:tcPr>
            <w:tcW w:w="7718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MicrosoftYaHei-Bold"/>
                <w:bCs/>
                <w:kern w:val="0"/>
                <w:sz w:val="28"/>
                <w:szCs w:val="28"/>
              </w:rPr>
              <w:t>申请人所在部门意见</w:t>
            </w:r>
          </w:p>
        </w:tc>
        <w:tc>
          <w:tcPr>
            <w:tcW w:w="7718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黑体" w:hAnsi="黑体" w:eastAsia="黑体" w:cs="MicrosoftYaHei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486" w:firstLine="4200" w:firstLineChars="1500"/>
              <w:rPr>
                <w:rFonts w:ascii="仿宋" w:hAnsi="仿宋" w:eastAsia="仿宋" w:cs="MicrosoftYaHe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MicrosoftYaHei"/>
                <w:kern w:val="0"/>
                <w:sz w:val="28"/>
                <w:szCs w:val="28"/>
              </w:rPr>
              <w:t xml:space="preserve">负责人签字：               </w:t>
            </w:r>
          </w:p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MicrosoftYaHei"/>
                <w:kern w:val="0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MicrosoftYaHei-Bold"/>
                <w:bCs/>
                <w:kern w:val="0"/>
                <w:sz w:val="28"/>
                <w:szCs w:val="28"/>
              </w:rPr>
              <w:t>经费来源部门审核意见</w:t>
            </w:r>
          </w:p>
        </w:tc>
        <w:tc>
          <w:tcPr>
            <w:tcW w:w="7718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snapToGrid w:val="0"/>
              <w:ind w:right="552" w:firstLine="1820" w:firstLineChars="650"/>
              <w:rPr>
                <w:rFonts w:hint="eastAsia" w:ascii="黑体" w:hAnsi="黑体" w:eastAsia="黑体" w:cs="MicrosoftYaHei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552" w:firstLine="4200" w:firstLineChars="1500"/>
              <w:rPr>
                <w:rFonts w:ascii="仿宋" w:hAnsi="仿宋" w:eastAsia="仿宋" w:cs="MicrosoftYaHe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MicrosoftYaHei"/>
                <w:kern w:val="0"/>
                <w:sz w:val="28"/>
                <w:szCs w:val="28"/>
              </w:rPr>
              <w:t xml:space="preserve">负责人签字：                </w:t>
            </w:r>
          </w:p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黑体" w:hAnsi="黑体" w:eastAsia="黑体" w:cs="MicrosoftYaHe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MicrosoftYaHei"/>
                <w:kern w:val="0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MicrosoftYaHei-Bold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MicrosoftYaHei-Bold"/>
                <w:bCs/>
                <w:kern w:val="0"/>
                <w:sz w:val="28"/>
                <w:szCs w:val="28"/>
              </w:rPr>
              <w:t>经费来源部门分管领导审核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MicrosoftYaHei-Bold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MicrosoftYaHei-Bold"/>
                <w:bCs/>
                <w:kern w:val="0"/>
                <w:sz w:val="24"/>
              </w:rPr>
              <w:t>（审批权限以上）</w:t>
            </w:r>
          </w:p>
        </w:tc>
        <w:tc>
          <w:tcPr>
            <w:tcW w:w="7718" w:type="dxa"/>
            <w:gridSpan w:val="4"/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hint="eastAsia" w:ascii="仿宋" w:hAnsi="仿宋" w:eastAsia="仿宋" w:cs="MicrosoftYaHei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552" w:firstLine="4480" w:firstLineChars="1600"/>
              <w:rPr>
                <w:rFonts w:hint="eastAsia" w:ascii="仿宋" w:hAnsi="仿宋" w:eastAsia="仿宋" w:cs="MicrosoftYaHe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MicrosoftYaHei"/>
                <w:kern w:val="0"/>
                <w:sz w:val="28"/>
                <w:szCs w:val="28"/>
              </w:rPr>
              <w:t xml:space="preserve">签  字：                </w:t>
            </w:r>
          </w:p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黑体" w:hAnsi="黑体" w:eastAsia="黑体" w:cs="MicrosoftYaHe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MicrosoftYaHei"/>
                <w:kern w:val="0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MicrosoftYaHei-Bold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MicrosoftYaHei-Bold"/>
                <w:bCs/>
                <w:kern w:val="0"/>
                <w:sz w:val="28"/>
                <w:szCs w:val="28"/>
              </w:rPr>
              <w:t>结果及反馈</w:t>
            </w:r>
          </w:p>
        </w:tc>
        <w:tc>
          <w:tcPr>
            <w:tcW w:w="7718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180" w:lineRule="auto"/>
              <w:jc w:val="left"/>
              <w:rPr>
                <w:rFonts w:ascii="黑体" w:hAnsi="黑体" w:eastAsia="黑体" w:cs="MicrosoftYaHei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192" w:lineRule="auto"/>
        <w:rPr>
          <w:sz w:val="18"/>
          <w:szCs w:val="18"/>
        </w:rPr>
      </w:pPr>
      <w:r>
        <w:rPr>
          <w:sz w:val="18"/>
          <w:szCs w:val="18"/>
        </w:rPr>
        <w:t>本</w:t>
      </w:r>
      <w:r>
        <w:rPr>
          <w:rFonts w:hint="eastAsia"/>
          <w:sz w:val="18"/>
          <w:szCs w:val="18"/>
        </w:rPr>
        <w:t>表</w:t>
      </w:r>
      <w:r>
        <w:rPr>
          <w:sz w:val="18"/>
          <w:szCs w:val="18"/>
        </w:rPr>
        <w:t>不适用于</w:t>
      </w:r>
      <w:r>
        <w:rPr>
          <w:rFonts w:hint="eastAsia"/>
          <w:sz w:val="18"/>
          <w:szCs w:val="18"/>
        </w:rPr>
        <w:t>下列情况:</w:t>
      </w:r>
    </w:p>
    <w:p>
      <w:pPr>
        <w:snapToGrid w:val="0"/>
        <w:spacing w:line="192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①</w:t>
      </w:r>
      <w:r>
        <w:rPr>
          <w:sz w:val="18"/>
          <w:szCs w:val="18"/>
        </w:rPr>
        <w:t>由学院指派教师参加的学术会议。</w:t>
      </w:r>
    </w:p>
    <w:p>
      <w:pPr>
        <w:snapToGrid w:val="0"/>
        <w:spacing w:line="192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②以学院名义加入的省部级以上学会、行业协会、行业或专业指导委员会、职教集团所举办的工作性会议</w:t>
      </w:r>
      <w:r>
        <w:rPr>
          <w:sz w:val="18"/>
          <w:szCs w:val="18"/>
        </w:rPr>
        <w:t>。</w:t>
      </w:r>
    </w:p>
    <w:p>
      <w:pPr>
        <w:snapToGrid w:val="0"/>
        <w:spacing w:line="192" w:lineRule="auto"/>
        <w:ind w:right="-208" w:rightChars="-6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③主管单位或业务指导部门指令性安排的业务性会议。</w:t>
      </w:r>
    </w:p>
    <w:p>
      <w:pPr>
        <w:snapToGrid w:val="0"/>
        <w:spacing w:line="180" w:lineRule="auto"/>
        <w:rPr>
          <w:rFonts w:ascii="仿宋" w:hAnsi="仿宋" w:eastAsia="仿宋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F47A6"/>
    <w:rsid w:val="16DF47A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2018-06-08T06:16:00Z</dcterms:created>
  <dc:creator>稀釋憂傷\(0^◇^0)/</dc:creator>
  <cp:lastModifiedBy>稀釋憂傷\(0^◇^0)/</cp:lastModifiedBy>
  <dcterms:modified xsi:type="dcterms:W3CDTF">2018-06-08T06:16:52Z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